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684057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251301">
        <w:rPr>
          <w:rFonts w:ascii="Times New Roman" w:hAnsi="Times New Roman" w:cs="Times New Roman"/>
          <w:sz w:val="25"/>
          <w:szCs w:val="25"/>
        </w:rPr>
        <w:t>___________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251301">
        <w:rPr>
          <w:rFonts w:ascii="Times New Roman" w:hAnsi="Times New Roman" w:cs="Times New Roman"/>
          <w:b/>
          <w:sz w:val="25"/>
          <w:szCs w:val="25"/>
        </w:rPr>
        <w:t>________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251301">
        <w:rPr>
          <w:rFonts w:ascii="Times New Roman" w:hAnsi="Times New Roman" w:cs="Times New Roman"/>
          <w:sz w:val="25"/>
          <w:szCs w:val="25"/>
        </w:rPr>
        <w:t>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251301">
        <w:rPr>
          <w:rFonts w:ascii="Times New Roman" w:hAnsi="Times New Roman" w:cs="Times New Roman"/>
          <w:sz w:val="25"/>
          <w:szCs w:val="25"/>
        </w:rPr>
        <w:t>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 основании ч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139A3" w:rsidRPr="00F139A3">
        <w:rPr>
          <w:rFonts w:ascii="Times New Roman" w:hAnsi="Times New Roman" w:cs="Times New Roman"/>
          <w:kern w:val="0"/>
          <w:sz w:val="25"/>
          <w:szCs w:val="25"/>
          <w:lang w:eastAsia="zh-CN"/>
        </w:rPr>
        <w:t>дезинфекционны</w:t>
      </w:r>
      <w:r w:rsidR="00F139A3">
        <w:rPr>
          <w:rFonts w:ascii="Times New Roman" w:hAnsi="Times New Roman" w:cs="Times New Roman"/>
          <w:kern w:val="0"/>
          <w:sz w:val="25"/>
          <w:szCs w:val="25"/>
          <w:lang w:eastAsia="zh-CN"/>
        </w:rPr>
        <w:t>е</w:t>
      </w:r>
      <w:r w:rsidR="00F139A3" w:rsidRPr="00F139A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средств</w:t>
      </w:r>
      <w:r w:rsidR="00F139A3">
        <w:rPr>
          <w:rFonts w:ascii="Times New Roman" w:hAnsi="Times New Roman" w:cs="Times New Roman"/>
          <w:kern w:val="0"/>
          <w:sz w:val="25"/>
          <w:szCs w:val="25"/>
          <w:lang w:eastAsia="zh-CN"/>
        </w:rPr>
        <w:t>а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дней</w:t>
      </w:r>
      <w:r w:rsidR="003C40A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83E0C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после осуществления</w:t>
      </w:r>
      <w:r w:rsidR="00F139A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F139A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предоплаты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905E3" w:rsidRDefault="00D905E3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</w:t>
      </w:r>
      <w:proofErr w:type="gramEnd"/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</w:t>
      </w:r>
      <w:r w:rsidR="00AE298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D5673F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</w:t>
      </w:r>
      <w:r w:rsidR="00F44A4D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еек,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20% - 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) рубл</w:t>
      </w:r>
      <w:r w:rsidR="003C40AE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ей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копе</w:t>
      </w:r>
      <w:r w:rsidR="0016395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ек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. 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расходы, которые Поставщик должен оплачивать в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139A3" w:rsidRDefault="00020CEB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>Оплата по Договору осуществляется Покупателем</w:t>
      </w:r>
      <w:r w:rsidR="00F139A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следующем порядке:</w:t>
      </w:r>
    </w:p>
    <w:p w:rsidR="00F139A3" w:rsidRDefault="00F139A3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251301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51301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предоплата в течение </w:t>
      </w:r>
      <w:r w:rsidR="00251301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185944">
        <w:rPr>
          <w:rFonts w:ascii="Times New Roman" w:hAnsi="Times New Roman" w:cs="Times New Roman"/>
          <w:kern w:val="0"/>
          <w:sz w:val="26"/>
          <w:szCs w:val="26"/>
          <w:lang w:eastAsia="zh-CN"/>
        </w:rPr>
        <w:t>дней, на основании представленного Поставщиком счета;</w:t>
      </w:r>
    </w:p>
    <w:p w:rsidR="0055504F" w:rsidRDefault="00185944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251301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51301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 поставленный и принятый Товар в соответствии с п. 3.2.-3.4. Договора,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течение </w:t>
      </w:r>
      <w:r w:rsidR="00251301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дней</w:t>
      </w:r>
      <w:r w:rsidR="0055504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854142" w:rsidRPr="00BD6D7B" w:rsidRDefault="00854142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5130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25130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25130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51301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________ 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11331E" w:rsidRPr="002708F5" w:rsidRDefault="0011331E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не поступлении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11331E" w:rsidRPr="00D905E3" w:rsidRDefault="00F35F81" w:rsidP="00D905E3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5504F" w:rsidRPr="00BD6D7B" w:rsidRDefault="0055504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251301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251301">
        <w:rPr>
          <w:rFonts w:ascii="Times New Roman" w:hAnsi="Times New Roman" w:cs="Times New Roman"/>
          <w:sz w:val="25"/>
          <w:szCs w:val="25"/>
        </w:rPr>
        <w:t>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251301">
        <w:rPr>
          <w:rFonts w:ascii="Times New Roman" w:hAnsi="Times New Roman" w:cs="Times New Roman"/>
          <w:sz w:val="25"/>
          <w:szCs w:val="25"/>
        </w:rPr>
        <w:t>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AD5C0F" w:rsidRPr="00AA3B82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Адрес электронной почты: </w:t>
            </w:r>
            <w:hyperlink r:id="rId8" w:history="1">
              <w:r w:rsidR="00251301" w:rsidRPr="006A4EA6">
                <w:rPr>
                  <w:rStyle w:val="af5"/>
                  <w:rFonts w:ascii="Times New Roman" w:hAnsi="Times New Roman" w:cs="Times New Roman"/>
                  <w:bCs/>
                  <w:sz w:val="25"/>
                  <w:szCs w:val="25"/>
                </w:rPr>
                <w:t>postmaster@pppudp.ru</w:t>
              </w:r>
            </w:hyperlink>
          </w:p>
          <w:p w:rsidR="00251301" w:rsidRPr="00BD6D7B" w:rsidRDefault="0025130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AB06D8" w:rsidRPr="00AA3B82" w:rsidRDefault="00AB06D8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251301">
        <w:rPr>
          <w:rFonts w:ascii="Times New Roman" w:hAnsi="Times New Roman" w:cs="Times New Roman"/>
          <w:sz w:val="25"/>
          <w:szCs w:val="25"/>
        </w:rPr>
        <w:t>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11331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11331E" w:rsidRPr="00A33A80" w:rsidTr="0011331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Pr="0011331E" w:rsidRDefault="0011331E" w:rsidP="00B86E7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B86E74" w:rsidRDefault="0011331E" w:rsidP="0011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A80" w:rsidRPr="00A33A80" w:rsidTr="0011331E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11331E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том числе НДС 20%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11331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</w:t>
      </w:r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рублей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копеек, в том числе НДС 20% -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</w:t>
      </w:r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рублей </w:t>
      </w:r>
      <w:r w:rsidR="00251301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B86E74" w:rsidRPr="00B86E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копеек.</w:t>
      </w: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B518A4" w:rsidRPr="00BD6D7B" w:rsidRDefault="00B518A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A1672" w:rsidRPr="00AA3B82" w:rsidRDefault="005A167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4F" w:rsidRDefault="00065A4F">
      <w:r>
        <w:separator/>
      </w:r>
    </w:p>
  </w:endnote>
  <w:endnote w:type="continuationSeparator" w:id="0">
    <w:p w:rsidR="00065A4F" w:rsidRDefault="0006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4F" w:rsidRDefault="00065A4F">
      <w:r>
        <w:separator/>
      </w:r>
    </w:p>
  </w:footnote>
  <w:footnote w:type="continuationSeparator" w:id="0">
    <w:p w:rsidR="00065A4F" w:rsidRDefault="00065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B7667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B518A4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5A4F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331E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301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1002B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647E"/>
    <w:rsid w:val="0037125F"/>
    <w:rsid w:val="0038585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40AE"/>
    <w:rsid w:val="003C5AE1"/>
    <w:rsid w:val="003C5D86"/>
    <w:rsid w:val="003D3761"/>
    <w:rsid w:val="003D51CF"/>
    <w:rsid w:val="003D5640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3E0C"/>
    <w:rsid w:val="00584F09"/>
    <w:rsid w:val="00595A11"/>
    <w:rsid w:val="005A089A"/>
    <w:rsid w:val="005A1672"/>
    <w:rsid w:val="005A2076"/>
    <w:rsid w:val="005A37E0"/>
    <w:rsid w:val="005A4762"/>
    <w:rsid w:val="005A485D"/>
    <w:rsid w:val="005B0771"/>
    <w:rsid w:val="005B3A66"/>
    <w:rsid w:val="005C475A"/>
    <w:rsid w:val="005D2028"/>
    <w:rsid w:val="005D46E9"/>
    <w:rsid w:val="005D49AE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2612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43BE"/>
    <w:rsid w:val="008454EE"/>
    <w:rsid w:val="00845717"/>
    <w:rsid w:val="00853CE7"/>
    <w:rsid w:val="00854142"/>
    <w:rsid w:val="008560F3"/>
    <w:rsid w:val="00860730"/>
    <w:rsid w:val="00861D2A"/>
    <w:rsid w:val="00864C4F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72E8"/>
    <w:rsid w:val="00B47F20"/>
    <w:rsid w:val="00B518A4"/>
    <w:rsid w:val="00B643F6"/>
    <w:rsid w:val="00B76672"/>
    <w:rsid w:val="00B811A9"/>
    <w:rsid w:val="00B836FE"/>
    <w:rsid w:val="00B85019"/>
    <w:rsid w:val="00B86E74"/>
    <w:rsid w:val="00B90611"/>
    <w:rsid w:val="00B938EB"/>
    <w:rsid w:val="00B972A4"/>
    <w:rsid w:val="00BA177B"/>
    <w:rsid w:val="00BA296B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CF3542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05E3"/>
    <w:rsid w:val="00D92AC7"/>
    <w:rsid w:val="00D94A83"/>
    <w:rsid w:val="00DA40F4"/>
    <w:rsid w:val="00DA62B0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11A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39A3"/>
    <w:rsid w:val="00F14914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pppudp.r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359C-F65A-4585-94AC-52AC073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umatova</cp:lastModifiedBy>
  <cp:revision>25</cp:revision>
  <cp:lastPrinted>2019-04-05T13:30:00Z</cp:lastPrinted>
  <dcterms:created xsi:type="dcterms:W3CDTF">2020-05-06T07:18:00Z</dcterms:created>
  <dcterms:modified xsi:type="dcterms:W3CDTF">2020-06-03T07:30:00Z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